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91" w:rsidRPr="006F2091" w:rsidRDefault="006F2091" w:rsidP="006F20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P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 xml:space="preserve"> o t o k ó ł   nr  05/2023</w:t>
      </w:r>
    </w:p>
    <w:p w:rsidR="006F2091" w:rsidRPr="006F2091" w:rsidRDefault="006F2091" w:rsidP="006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 posiedzenia Rady Nadzorczej </w:t>
      </w:r>
      <w:r w:rsidRPr="006F2091">
        <w:rPr>
          <w:rFonts w:ascii="Times New Roman" w:hAnsi="Times New Roman" w:cs="Times New Roman"/>
          <w:sz w:val="28"/>
          <w:szCs w:val="28"/>
        </w:rPr>
        <w:t>w dniu  30.05.2023 r.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Posiedzenie odbyło  się  na świetlicy Spółdzielni  Mieszkaniowej im. Władysława Orkana w Limanowej ul. Jana  Pawła II 19.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W posiedzeniu udział wzięli: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1. Pani Łyszczarz Władysława – Przewodnicząca           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2. Pani  Rusek Stefania – zastępca Przewodniczącej – nieobecna                       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3. Pani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Winiewska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 xml:space="preserve"> Małgorzata – sekretarz -                     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4. Pani Cichoń Jadwiga  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5. Pani  Miodońska Maria                   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6. Pan Motyka Kazimierz                  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7. Pani Tajduś Maria                            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8. Pan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Toporkiewicz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 xml:space="preserve"> Jakub                 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9. Pani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Trzópek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 xml:space="preserve"> Krystyna – nieobecna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10.Pan Tadeusz Gawron – Prezes Zarządu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11.Pan Piotr Zoń – zastępca Prezesa Zarządu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12.Pani Krystyna Kęska – Główna Księgowa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Lista obecności w załączeniu.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Porządek posiedzenia: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  1. Przyjęcie porządku obrad.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  2. Przyjęcie protokołu z ostatniego posiedzenia.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  3. Ocena przebiegu sezonu grzewczego 2022/2023.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  4. Analiza stanu bhp i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p.poż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 xml:space="preserve">. oraz zabezpieczenia mienia.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  5. Zapoznanie się z realizacją wniosków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polustracyjnych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>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  6. Zatwierdzenie sprawozdania z działalności Zarządu za I kwartał 2023 r.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F2091">
        <w:rPr>
          <w:rFonts w:ascii="Times New Roman" w:hAnsi="Times New Roman" w:cs="Times New Roman"/>
          <w:sz w:val="28"/>
          <w:szCs w:val="28"/>
        </w:rPr>
        <w:t>7. Zapoznanie się ze sprawozdaniem Rady Nadzorczej za rok 2022 r.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  8. Zapoznanie się z wynikami lustracji za lata 2020-2022.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  9. Sprawy wniesione.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Ad. 1. Przewodnicząca Rady przywitała zebranych i odczytała porządek obrad, który został przyjęty bez zmian</w:t>
      </w:r>
    </w:p>
    <w:p w:rsidR="006F2091" w:rsidRPr="006F2091" w:rsidRDefault="006F2091" w:rsidP="006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091" w:rsidRPr="006F2091" w:rsidRDefault="006F2091" w:rsidP="006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U c h w a ł a   nr  17/2023</w:t>
      </w: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Rady Nadzorczej Spółdzielni Mieszkaniowej im. Władysława Orkana w Limanowej w sprawie    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               przyjęcia porządku posiedzenia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Rada Nadzorcza Spółdzielni na podstawie § 7 regulaminu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091" w:rsidRPr="006F2091" w:rsidRDefault="006F2091" w:rsidP="006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postanawia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przyjąć porządek posiedzenia i zgodnie z nim prowadzić zebranie.  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lastRenderedPageBreak/>
        <w:t xml:space="preserve">Uchwała została podjęta jednomyślnie. 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Ad.2. Następnie odczytano protokół z poprzedniego posiedzenia, który został przyjęty bez uwag.                                                     </w:t>
      </w:r>
    </w:p>
    <w:p w:rsidR="006F2091" w:rsidRPr="006F2091" w:rsidRDefault="006F2091" w:rsidP="006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U c h w a ł a   nr 18/2023</w:t>
      </w: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Rady Nadzorczej Spółdzielni Mieszkaniowej im. Władysława Orkana w Limanowej </w:t>
      </w:r>
      <w:r w:rsidRPr="006F2091">
        <w:rPr>
          <w:rFonts w:ascii="Times New Roman" w:hAnsi="Times New Roman" w:cs="Times New Roman"/>
          <w:sz w:val="28"/>
          <w:szCs w:val="28"/>
        </w:rPr>
        <w:br/>
        <w:t xml:space="preserve">w sprawie 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                przyjęcia protokołu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Rada Nadzorcza Spółdzielni na podstawie § 7 regulaminu</w:t>
      </w:r>
    </w:p>
    <w:p w:rsidR="006F2091" w:rsidRPr="006F2091" w:rsidRDefault="006F2091" w:rsidP="006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postanawia</w:t>
      </w: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przyjąć protokół z posiedzenia Rady Nadzorczej z dnia 25.04.2023 r. bez uwag. Uchwała została podjęta jednomyślnie.</w:t>
      </w: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Na podstawie listy obecności podpisanej przez 7 członków Rady stwierdzono prawomocność posiedzenia Rady i władność do podejmowania uchwał. Ponadto udział w posiedzeniu wzięli Prezes Zarządu, zastępca Prezesa oraz pracownica księgowości.</w:t>
      </w: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Ad. 3. Prezes przedstawił przebieg sezonu grzewczego 2022/2023. Sezon minął bez większych awarii. Nowe kotłownie funkcjonowały bez zarzutu. Trzeba pomyśleć o modernizacji pozostałych kotłowni. Teraz na wiosnę należy przeprowadzić przegląd kotłów, przede wszystkim typu Viessmann, gdyż potrzebują one corocznego czyszczenia. Obecnie przygotowujemy się do przetargu na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opomiarowanie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 xml:space="preserve"> węzłów cieplnych na osiedlach Piłsudskiego I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 xml:space="preserve"> II oraz modernizacji kotłowni przy ul. Piłsudskiego 49 oraz ul. Jana Pawła II 3. Sezon grzewczy zakończyliśmy 10 maja.</w:t>
      </w: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Ad. 4. Prezes przedstawił analizę stanu BHP i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p.poż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 xml:space="preserve">. w Spółdzielni Mieszkaniowej stwierdzając, że wszystkie zalecenia dotyczące bezpieczeństwa w pracy są przestrzegane, szkolenia i badania wykonywane są w obowiązujących terminach. Pracownicy w zależności od potrzeb wyposażeni są w odzież ochronną i środki czystości. W zakresie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p.poż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 xml:space="preserve">. wykonywane są przeglądy kominiarskie, instalacji piorunochronnej i szczelności instalacji gazowej. </w:t>
      </w:r>
    </w:p>
    <w:p w:rsidR="006F2091" w:rsidRPr="006F2091" w:rsidRDefault="006F2091" w:rsidP="006F2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Następnie przedstawił informację z zabezpieczenia mienia Spółdzielni stwierdzając, że pomieszczenia jak i sprzęt są zabezpieczone prawidłowo. Do wszystkich pomieszczeń klucze posiadają uprawnieni pracownicy a firmie ochroniarskiej zostało zlecone czuwanie nad mieniem w budynku przy Jana Pawła II 19 m.in. wieczorne zamykanie drzwi.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Ad. 5. W związku z corocznym zatwierdzaniem przez Walne Zgromadzenie analizy z realizacji wniosków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polustracyjnych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 xml:space="preserve"> została ona przedstawiona Radzie </w:t>
      </w:r>
      <w:r w:rsidRPr="006F2091">
        <w:rPr>
          <w:rFonts w:ascii="Times New Roman" w:hAnsi="Times New Roman" w:cs="Times New Roman"/>
          <w:sz w:val="28"/>
          <w:szCs w:val="28"/>
        </w:rPr>
        <w:lastRenderedPageBreak/>
        <w:t xml:space="preserve">do wglądu. Na dzień posiedzenia Rady wszystkie wnioski z listu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polustracyjnego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 xml:space="preserve"> L.dz.222/ZL z dnia 25.05.2020 r. zostały wykonane lub są w trakcie realizacji ze względu na kolejne zmiany w przepisach.</w:t>
      </w: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Załącznik do uchwały Walnego Zgromadzenia zostanie załączony do niniejszego protokołu.</w:t>
      </w:r>
    </w:p>
    <w:p w:rsidR="006F2091" w:rsidRPr="006F2091" w:rsidRDefault="006F2091" w:rsidP="006F2091">
      <w:pPr>
        <w:pStyle w:val="Bezodstpw"/>
        <w:rPr>
          <w:sz w:val="28"/>
          <w:szCs w:val="28"/>
        </w:rPr>
      </w:pP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Ad. 6. Prezes przedstawił sprawozdanie z działalności Zarządu w I kwartale 2023 r. Zarząd odbył 4 protokołowane posiedzenia na których podjął 17 uchwał.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Tematem posiedzeń było: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- Analiza zaległości czynszowych na dzień 31.12.2022 r.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- Zapoznanie się z wynikiem finansowym Spółdzielni za 2022 r.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- Analiza zużycia wody za 2022 r. 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- Zapoznanie się ze sprawozdaniem z działalności Zarządu za IV kwartał 2022 r.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- Analiza zużycia energii elektrycznej za 2022 r.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- Analiza skarg i wniosków za 2022 rok.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- omówienie nowych stawek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c.o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>. dla lokali użytkowych,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- Zapoznanie się z protokołem Komisji ds. GZM,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- zapoznanie się z projektami zmian w wybranych regulaminach,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- zapoznanie się z realizacją wykonania wniosków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polustracyjnych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>,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- sprawy członkowskie,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- sprawy pracownicze,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- rozpatrywanie spraw wniesionych,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- udzielanie odpowiedzi na wniesione pisma.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W okresie sprawozdawczym Zarząd podjął uchwały jak niżej: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- podjęcie uchwał dot. przyjęcia na członków właścicieli lokali z odrębną własnością</w:t>
      </w:r>
    </w:p>
    <w:p w:rsidR="006F2091" w:rsidRPr="006F2091" w:rsidRDefault="006F2091" w:rsidP="006F2091">
      <w:pPr>
        <w:tabs>
          <w:tab w:val="left" w:pos="6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209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2091">
        <w:rPr>
          <w:rFonts w:ascii="Times New Roman" w:hAnsi="Times New Roman" w:cs="Times New Roman"/>
          <w:sz w:val="28"/>
          <w:szCs w:val="28"/>
        </w:rPr>
        <w:t>zatwierdzenie wyników inwentaryzacji,</w:t>
      </w:r>
      <w:r w:rsidRPr="006F2091">
        <w:rPr>
          <w:rFonts w:ascii="Times New Roman" w:hAnsi="Times New Roman" w:cs="Times New Roman"/>
          <w:sz w:val="28"/>
          <w:szCs w:val="28"/>
        </w:rPr>
        <w:tab/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2091">
        <w:rPr>
          <w:rFonts w:ascii="Times New Roman" w:hAnsi="Times New Roman" w:cs="Times New Roman"/>
          <w:sz w:val="28"/>
          <w:szCs w:val="28"/>
        </w:rPr>
        <w:t>zatwierdzenie planu urlopów wypoczynkowych na 2023 r.,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- zatwierdzenie wykonania planu Zakładowego Funduszu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ŚwiadczeńSocjalnych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>,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- zatwierdzenie zmiany podstawy prawnej wybranych regulaminów,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- zatwierdzenie wyboru firmy przeprowadzającej przeglądy techniczne budynków w zasobach Spółdzielni.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- zatwierdzenie wyboru wykonawcy projektu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opomiarowania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 xml:space="preserve"> węzłów cieplnych na osiedlach Piłsudskiego I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Główna Księgowa przedstawiła wynik finansowy na 31.03.2023r. który wynosi minus 58 032,14 zł i jest dobrym wynikiem.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Rada podjęła stosowna uchwałę nr 19/2023.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Ad. 7. Przewodnicząca odczytała sprawozdanie roczne Rady Nadzorczej, które będzie przedstawione i zatwierdzone na Walnym Zgromadzeniu.</w:t>
      </w: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Ad. 8. Do posiedzenia Rady dołączyła pani lustrator Renata Panek-Rajska. Przeprowadzała ona tegoroczną kontrolę wraz z badaniem bilansu za 2022r. </w:t>
      </w:r>
      <w:r w:rsidRPr="006F2091">
        <w:rPr>
          <w:rFonts w:ascii="Times New Roman" w:hAnsi="Times New Roman" w:cs="Times New Roman"/>
          <w:sz w:val="28"/>
          <w:szCs w:val="28"/>
        </w:rPr>
        <w:lastRenderedPageBreak/>
        <w:t xml:space="preserve">Przedstawiła wyniki tejże kontroli które są zadawalające na tyle że nie zostawiła żadnych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polustracyjnych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 xml:space="preserve"> zaleceń, jedynie wskazówki będące zapisem w protokole. Wytłumaczyła Członkom Rady że spółdzielnia jest w dobrej kondycji i jest dobrze zarządzana.</w:t>
      </w: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Ad. 8. </w:t>
      </w: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Sprawy wniesione:</w:t>
      </w: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Pani Miodońska zapytała czy stoliki które ustawione są przy kiosku z kebabem będą jeszcze pomalowane, bo na ten moment są bardzo nieestetyczne. Prezes poinformował, ze właściciel kiosku zadeklarował, że jest dopiero w trakcie prac.</w:t>
      </w: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>Czy trawa na Ceglarskiego ma być wykaszana przez nas czy przez UM. Prezes twierdzi że przez UM, ale jeszcze się w tym temacie zorientuje.</w:t>
      </w:r>
    </w:p>
    <w:p w:rsidR="006F2091" w:rsidRPr="006F2091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Protokołowała:      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A. Budka                                        Sekretarz Rady            </w:t>
      </w:r>
      <w:r>
        <w:rPr>
          <w:rFonts w:ascii="Times New Roman" w:hAnsi="Times New Roman" w:cs="Times New Roman"/>
          <w:sz w:val="28"/>
          <w:szCs w:val="28"/>
        </w:rPr>
        <w:t>Przewodnicząca Rady</w:t>
      </w:r>
      <w:r w:rsidRPr="006F209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6F2091" w:rsidRPr="006F2091" w:rsidRDefault="006F2091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2091">
        <w:rPr>
          <w:rFonts w:ascii="Times New Roman" w:hAnsi="Times New Roman" w:cs="Times New Roman"/>
          <w:sz w:val="28"/>
          <w:szCs w:val="28"/>
        </w:rPr>
        <w:t xml:space="preserve">       Małgorzata </w:t>
      </w:r>
      <w:proofErr w:type="spellStart"/>
      <w:r w:rsidRPr="006F2091">
        <w:rPr>
          <w:rFonts w:ascii="Times New Roman" w:hAnsi="Times New Roman" w:cs="Times New Roman"/>
          <w:sz w:val="28"/>
          <w:szCs w:val="28"/>
        </w:rPr>
        <w:t>Winiewska</w:t>
      </w:r>
      <w:proofErr w:type="spellEnd"/>
      <w:r w:rsidRPr="006F209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Władysława Łyszczarz</w:t>
      </w:r>
    </w:p>
    <w:p w:rsidR="006F2091" w:rsidRPr="006F2091" w:rsidRDefault="006F2091" w:rsidP="006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091" w:rsidRPr="006F2091" w:rsidRDefault="006F2091" w:rsidP="006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091" w:rsidRPr="006F2091" w:rsidRDefault="006F2091" w:rsidP="006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8B7" w:rsidRPr="006F2091" w:rsidRDefault="007F58B7" w:rsidP="006F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58B7" w:rsidRPr="006F2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F2091"/>
    <w:rsid w:val="006F2091"/>
    <w:rsid w:val="007F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2091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smdel</dc:creator>
  <cp:keywords/>
  <dc:description/>
  <cp:lastModifiedBy>smdel</cp:lastModifiedBy>
  <cp:revision>2</cp:revision>
  <dcterms:created xsi:type="dcterms:W3CDTF">2023-09-06T07:36:00Z</dcterms:created>
  <dcterms:modified xsi:type="dcterms:W3CDTF">2023-09-06T07:37:00Z</dcterms:modified>
</cp:coreProperties>
</file>